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FA4" w:rsidRDefault="00C01FA4" w:rsidP="00C01FA4">
      <w:pPr>
        <w:pStyle w:val="NormalWeb"/>
        <w:spacing w:before="0" w:beforeAutospacing="0" w:after="0" w:afterAutospacing="0"/>
        <w:rPr>
          <w:rFonts w:ascii="Arial" w:hAnsi="Arial" w:cs="Arial"/>
          <w:b/>
          <w:bCs/>
          <w:color w:val="000000"/>
          <w:sz w:val="22"/>
          <w:szCs w:val="22"/>
        </w:rPr>
      </w:pPr>
      <w:r>
        <w:rPr>
          <w:rFonts w:ascii="Arial" w:hAnsi="Arial" w:cs="Arial"/>
          <w:b/>
          <w:bCs/>
          <w:color w:val="000000"/>
          <w:sz w:val="22"/>
          <w:szCs w:val="22"/>
        </w:rPr>
        <w:t>Respuesta a los ítems 34 y 36</w:t>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0" w:afterAutospacing="0"/>
      </w:pPr>
      <w:r>
        <w:rPr>
          <w:rFonts w:ascii="Arial" w:hAnsi="Arial" w:cs="Arial"/>
          <w:color w:val="000000"/>
          <w:sz w:val="22"/>
          <w:szCs w:val="22"/>
        </w:rPr>
        <w:t>Dada la solicitud de información sobre el Sitio Web de la entidad se indica lo siguiente:</w:t>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0" w:afterAutospacing="0"/>
      </w:pPr>
      <w:r>
        <w:rPr>
          <w:rFonts w:ascii="Arial" w:hAnsi="Arial" w:cs="Arial"/>
          <w:b/>
          <w:bCs/>
          <w:color w:val="000000"/>
          <w:sz w:val="22"/>
          <w:szCs w:val="22"/>
        </w:rPr>
        <w:t>Ítem 34:</w:t>
      </w:r>
    </w:p>
    <w:p w:rsidR="00C01FA4" w:rsidRDefault="00C01FA4" w:rsidP="00C01FA4">
      <w:pPr>
        <w:pStyle w:val="NormalWeb"/>
        <w:spacing w:before="0" w:beforeAutospacing="0" w:after="0" w:afterAutospacing="0"/>
      </w:pPr>
      <w:r>
        <w:rPr>
          <w:rFonts w:ascii="Arial" w:hAnsi="Arial" w:cs="Arial"/>
          <w:color w:val="000000"/>
          <w:sz w:val="22"/>
          <w:szCs w:val="22"/>
        </w:rPr>
        <w:t xml:space="preserve">La Página Web, fue diseñada en conjunto con diversas oficinas de la entidad, por esta razón, no es un contrato de plataforma web sino de la persona encargada del manejo de la misma, en su rol de </w:t>
      </w:r>
      <w:proofErr w:type="spellStart"/>
      <w:r>
        <w:rPr>
          <w:rFonts w:ascii="Arial" w:hAnsi="Arial" w:cs="Arial"/>
          <w:color w:val="000000"/>
          <w:sz w:val="22"/>
          <w:szCs w:val="22"/>
        </w:rPr>
        <w:t>WebMaster</w:t>
      </w:r>
      <w:proofErr w:type="spellEnd"/>
      <w:r>
        <w:rPr>
          <w:rFonts w:ascii="Arial" w:hAnsi="Arial" w:cs="Arial"/>
          <w:color w:val="000000"/>
          <w:sz w:val="22"/>
          <w:szCs w:val="22"/>
        </w:rPr>
        <w:t>. Por otra parte, la actualización de esta plataforma se realiza de manera permanente, permitiendo estar a la vanguardia en los contenidos que se quieren informar al público. Por último, actualmente la plataforma no cuenta con un Chat Virtual para atención del usuario.</w:t>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0" w:afterAutospacing="0"/>
      </w:pPr>
      <w:r>
        <w:rPr>
          <w:rFonts w:ascii="Arial" w:hAnsi="Arial" w:cs="Arial"/>
          <w:b/>
          <w:bCs/>
          <w:color w:val="000000"/>
          <w:sz w:val="22"/>
          <w:szCs w:val="22"/>
        </w:rPr>
        <w:t>Ítem 36:</w:t>
      </w:r>
    </w:p>
    <w:p w:rsidR="00C01FA4" w:rsidRDefault="00C01FA4" w:rsidP="00C01FA4">
      <w:pPr>
        <w:pStyle w:val="NormalWeb"/>
        <w:spacing w:before="0" w:beforeAutospacing="0" w:after="0" w:afterAutospacing="0"/>
      </w:pPr>
      <w:r>
        <w:rPr>
          <w:rFonts w:ascii="Arial" w:hAnsi="Arial" w:cs="Arial"/>
          <w:color w:val="000000"/>
          <w:sz w:val="22"/>
          <w:szCs w:val="22"/>
        </w:rPr>
        <w:t>La Página Web de la entidad no cuenta con una herramienta propia para que los ciudadanos soliciten citas médicas de manera autónoma y online. Se cuenta con una herramienta distrital para solicitud de citas médicas a manera de chat que se presenta en la siguiente ruta de la Página Web:</w:t>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0" w:afterAutospacing="0" w:line="14" w:lineRule="atLeast"/>
        <w:rPr>
          <w:rFonts w:ascii="Arial" w:hAnsi="Arial" w:cs="Arial"/>
          <w:color w:val="000000"/>
          <w:sz w:val="22"/>
          <w:szCs w:val="22"/>
        </w:rPr>
      </w:pPr>
      <w:proofErr w:type="gramStart"/>
      <w:r>
        <w:rPr>
          <w:rFonts w:ascii="Arial" w:hAnsi="Arial" w:cs="Arial"/>
          <w:color w:val="000000"/>
          <w:sz w:val="22"/>
          <w:szCs w:val="22"/>
        </w:rPr>
        <w:t>Inicio »</w:t>
      </w:r>
      <w:proofErr w:type="gramEnd"/>
      <w:r>
        <w:rPr>
          <w:rFonts w:ascii="Arial" w:hAnsi="Arial" w:cs="Arial"/>
          <w:color w:val="000000"/>
          <w:sz w:val="22"/>
          <w:szCs w:val="22"/>
        </w:rPr>
        <w:t xml:space="preserve"> Atención y servicio a la ciudadanía » 2. Canales de atención y pida una </w:t>
      </w:r>
      <w:proofErr w:type="gramStart"/>
      <w:r>
        <w:rPr>
          <w:rFonts w:ascii="Arial" w:hAnsi="Arial" w:cs="Arial"/>
          <w:color w:val="000000"/>
          <w:sz w:val="22"/>
          <w:szCs w:val="22"/>
        </w:rPr>
        <w:t>cita »</w:t>
      </w:r>
      <w:proofErr w:type="gramEnd"/>
      <w:r>
        <w:rPr>
          <w:rFonts w:ascii="Arial" w:hAnsi="Arial" w:cs="Arial"/>
          <w:color w:val="000000"/>
          <w:sz w:val="22"/>
          <w:szCs w:val="22"/>
        </w:rPr>
        <w:t xml:space="preserve"> 2.5. Chat Virtual- Pida una Cita</w:t>
      </w:r>
    </w:p>
    <w:p w:rsidR="00C01FA4" w:rsidRDefault="00C01FA4" w:rsidP="00C01FA4">
      <w:pPr>
        <w:pStyle w:val="NormalWeb"/>
        <w:spacing w:before="0" w:beforeAutospacing="0" w:after="0" w:afterAutospacing="0" w:line="14" w:lineRule="atLeast"/>
        <w:rPr>
          <w:rFonts w:ascii="Arial" w:hAnsi="Arial" w:cs="Arial"/>
          <w:color w:val="000000"/>
          <w:sz w:val="22"/>
          <w:szCs w:val="22"/>
        </w:rPr>
      </w:pPr>
      <w:bookmarkStart w:id="0" w:name="_GoBack"/>
      <w:bookmarkEnd w:id="0"/>
    </w:p>
    <w:p w:rsidR="00C01FA4" w:rsidRPr="00C01FA4" w:rsidRDefault="00C01FA4" w:rsidP="00C01FA4">
      <w:pPr>
        <w:pStyle w:val="NormalWeb"/>
        <w:spacing w:before="0" w:beforeAutospacing="0" w:after="0" w:afterAutospacing="0" w:line="14" w:lineRule="atLeast"/>
      </w:pPr>
      <w:r>
        <w:rPr>
          <w:rFonts w:asciiTheme="minorHAnsi" w:eastAsiaTheme="minorHAnsi" w:hAnsiTheme="minorHAnsi" w:cstheme="minorBidi"/>
          <w:noProof/>
          <w:kern w:val="2"/>
          <w:sz w:val="22"/>
          <w:szCs w:val="22"/>
          <w:lang w:eastAsia="en-US"/>
          <w14:ligatures w14:val="standardContextual"/>
        </w:rPr>
        <w:drawing>
          <wp:inline distT="0" distB="0" distL="0" distR="0" wp14:anchorId="22E491FD" wp14:editId="35C15733">
            <wp:extent cx="4882101" cy="1756917"/>
            <wp:effectExtent l="0" t="0" r="0" b="0"/>
            <wp:docPr id="3" name="Imagen 3" descr="C:\Users\ad1tic27\AppData\Local\Microsoft\Windows\INetCache\Content.MSO\73B93A3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1tic27\AppData\Local\Microsoft\Windows\INetCache\Content.MSO\73B93A3C.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16362" cy="1769247"/>
                    </a:xfrm>
                    <a:prstGeom prst="rect">
                      <a:avLst/>
                    </a:prstGeom>
                    <a:noFill/>
                    <a:ln>
                      <a:noFill/>
                    </a:ln>
                  </pic:spPr>
                </pic:pic>
              </a:graphicData>
            </a:graphic>
          </wp:inline>
        </w:drawing>
      </w:r>
    </w:p>
    <w:p w:rsidR="00C01FA4" w:rsidRDefault="00C01FA4" w:rsidP="00C01FA4">
      <w:pPr>
        <w:pStyle w:val="NormalWeb"/>
        <w:spacing w:before="0" w:beforeAutospacing="0" w:after="0" w:afterAutospacing="0" w:line="14" w:lineRule="atLeast"/>
        <w:jc w:val="center"/>
      </w:pPr>
      <w:r>
        <w:rPr>
          <w:rFonts w:ascii="Arial" w:hAnsi="Arial" w:cs="Arial"/>
          <w:color w:val="000000"/>
          <w:sz w:val="22"/>
          <w:szCs w:val="22"/>
        </w:rPr>
        <w:t xml:space="preserve">        </w:t>
      </w:r>
      <w:r>
        <w:rPr>
          <w:rFonts w:asciiTheme="minorHAnsi" w:eastAsiaTheme="minorHAnsi" w:hAnsiTheme="minorHAnsi" w:cstheme="minorBidi"/>
          <w:noProof/>
          <w:kern w:val="2"/>
          <w:sz w:val="22"/>
          <w:szCs w:val="22"/>
          <w:lang w:eastAsia="en-US"/>
          <w14:ligatures w14:val="standardContextual"/>
        </w:rPr>
        <w:drawing>
          <wp:inline distT="0" distB="0" distL="0" distR="0">
            <wp:extent cx="3816350" cy="2732784"/>
            <wp:effectExtent l="0" t="0" r="0" b="0"/>
            <wp:docPr id="2" name="Imagen 2" descr="C:\Users\ad1tic27\AppData\Local\Microsoft\Windows\INetCache\Content.MSO\176E67A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1tic27\AppData\Local\Microsoft\Windows\INetCache\Content.MSO\176E67AA.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6963" cy="2754705"/>
                    </a:xfrm>
                    <a:prstGeom prst="rect">
                      <a:avLst/>
                    </a:prstGeom>
                    <a:noFill/>
                    <a:ln>
                      <a:noFill/>
                    </a:ln>
                  </pic:spPr>
                </pic:pic>
              </a:graphicData>
            </a:graphic>
          </wp:inline>
        </w:drawing>
      </w:r>
    </w:p>
    <w:p w:rsidR="00C01FA4" w:rsidRDefault="00C01FA4" w:rsidP="00C01FA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rsidR="00C01FA4" w:rsidRDefault="00C01FA4" w:rsidP="00C01FA4">
      <w:pPr>
        <w:pStyle w:val="NormalWeb"/>
        <w:spacing w:before="0" w:beforeAutospacing="0" w:after="160" w:afterAutospacing="0"/>
      </w:pPr>
      <w:r>
        <w:rPr>
          <w:rFonts w:ascii="Arial" w:hAnsi="Arial" w:cs="Arial"/>
          <w:color w:val="000000"/>
          <w:sz w:val="22"/>
          <w:szCs w:val="22"/>
        </w:rPr>
        <w:lastRenderedPageBreak/>
        <w:t>O mediante el acceso en Enlaces Destacados de la página de Inicio, llamado "Pedir una cita médica ahora es mucho más fácil"</w:t>
      </w:r>
    </w:p>
    <w:p w:rsidR="00C01FA4" w:rsidRDefault="00C01FA4" w:rsidP="00C01FA4">
      <w:pPr>
        <w:pStyle w:val="NormalWeb"/>
        <w:spacing w:before="0" w:beforeAutospacing="0" w:after="160" w:afterAutospacing="0"/>
        <w:jc w:val="center"/>
      </w:pPr>
      <w:r>
        <w:rPr>
          <w:rFonts w:asciiTheme="minorHAnsi" w:eastAsiaTheme="minorHAnsi" w:hAnsiTheme="minorHAnsi" w:cstheme="minorBidi"/>
          <w:noProof/>
          <w:kern w:val="2"/>
          <w:sz w:val="22"/>
          <w:szCs w:val="22"/>
          <w:lang w:eastAsia="en-US"/>
          <w14:ligatures w14:val="standardContextual"/>
        </w:rPr>
        <w:drawing>
          <wp:inline distT="0" distB="0" distL="0" distR="0">
            <wp:extent cx="5612130" cy="3245485"/>
            <wp:effectExtent l="0" t="0" r="7620" b="0"/>
            <wp:docPr id="1" name="Imagen 1" descr="C:\Users\ad1tic27\AppData\Local\Microsoft\Windows\INetCache\Content.MSO\186CED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1tic27\AppData\Local\Microsoft\Windows\INetCache\Content.MSO\186CED48.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3245485"/>
                    </a:xfrm>
                    <a:prstGeom prst="rect">
                      <a:avLst/>
                    </a:prstGeom>
                    <a:noFill/>
                    <a:ln>
                      <a:noFill/>
                    </a:ln>
                  </pic:spPr>
                </pic:pic>
              </a:graphicData>
            </a:graphic>
          </wp:inline>
        </w:drawing>
      </w:r>
    </w:p>
    <w:p w:rsidR="00C01FA4" w:rsidRDefault="00C01FA4" w:rsidP="00C01FA4">
      <w:pPr>
        <w:pStyle w:val="NormalWeb"/>
        <w:spacing w:before="0" w:beforeAutospacing="0" w:after="160" w:afterAutospacing="0"/>
        <w:jc w:val="both"/>
      </w:pPr>
      <w:r>
        <w:rPr>
          <w:rFonts w:ascii="Calibri" w:hAnsi="Calibri" w:cs="Calibri"/>
          <w:color w:val="000000"/>
          <w:sz w:val="22"/>
          <w:szCs w:val="22"/>
        </w:rPr>
        <w:t xml:space="preserve">La Página Web es gestionada, editada y publicada por el </w:t>
      </w:r>
      <w:proofErr w:type="spellStart"/>
      <w:r>
        <w:rPr>
          <w:rFonts w:ascii="Calibri" w:hAnsi="Calibri" w:cs="Calibri"/>
          <w:color w:val="000000"/>
          <w:sz w:val="22"/>
          <w:szCs w:val="22"/>
        </w:rPr>
        <w:t>WebMaster</w:t>
      </w:r>
      <w:proofErr w:type="spellEnd"/>
      <w:r>
        <w:rPr>
          <w:rFonts w:ascii="Calibri" w:hAnsi="Calibri" w:cs="Calibri"/>
          <w:color w:val="000000"/>
          <w:sz w:val="22"/>
          <w:szCs w:val="22"/>
        </w:rPr>
        <w:t xml:space="preserve"> de la entidad, del cual se relacionan los contratos de la plataforma SECOP:</w:t>
      </w:r>
    </w:p>
    <w:p w:rsidR="00C01FA4" w:rsidRDefault="00C01FA4" w:rsidP="00C01FA4">
      <w:pPr>
        <w:pStyle w:val="NormalWeb"/>
        <w:numPr>
          <w:ilvl w:val="0"/>
          <w:numId w:val="1"/>
        </w:numPr>
        <w:spacing w:before="0" w:beforeAutospacing="0" w:after="0" w:afterAutospacing="0"/>
        <w:ind w:left="1440" w:hanging="353"/>
        <w:rPr>
          <w:color w:val="000000"/>
          <w:sz w:val="27"/>
          <w:szCs w:val="27"/>
        </w:rPr>
      </w:pPr>
      <w:r>
        <w:rPr>
          <w:rFonts w:ascii="Calibri" w:hAnsi="Calibri" w:cs="Calibri"/>
          <w:color w:val="000000"/>
          <w:sz w:val="22"/>
          <w:szCs w:val="22"/>
        </w:rPr>
        <w:t xml:space="preserve">7228-2022 - Entidad: </w:t>
      </w:r>
      <w:hyperlink r:id="rId8" w:history="1">
        <w:r>
          <w:rPr>
            <w:rStyle w:val="Hipervnculo"/>
            <w:rFonts w:ascii="Calibri" w:hAnsi="Calibri" w:cs="Calibri"/>
            <w:sz w:val="22"/>
            <w:szCs w:val="22"/>
          </w:rPr>
          <w:t>SUBRED INTEGRADA DE SERVICIOS DE SALUD SUR E.S.E.</w:t>
        </w:r>
      </w:hyperlink>
    </w:p>
    <w:p w:rsidR="00C01FA4" w:rsidRDefault="00C01FA4" w:rsidP="00C01FA4">
      <w:pPr>
        <w:pStyle w:val="NormalWeb"/>
        <w:numPr>
          <w:ilvl w:val="0"/>
          <w:numId w:val="1"/>
        </w:numPr>
        <w:spacing w:before="0" w:beforeAutospacing="0" w:after="0" w:afterAutospacing="0"/>
        <w:ind w:left="1440" w:hanging="353"/>
        <w:rPr>
          <w:color w:val="000000"/>
          <w:sz w:val="27"/>
          <w:szCs w:val="27"/>
        </w:rPr>
      </w:pPr>
      <w:r>
        <w:rPr>
          <w:rFonts w:ascii="Calibri" w:hAnsi="Calibri" w:cs="Calibri"/>
          <w:color w:val="000000"/>
          <w:sz w:val="22"/>
          <w:szCs w:val="22"/>
        </w:rPr>
        <w:t xml:space="preserve">3309-2023 - Entidad: </w:t>
      </w:r>
      <w:hyperlink r:id="rId9" w:history="1">
        <w:r>
          <w:rPr>
            <w:rStyle w:val="Hipervnculo"/>
            <w:rFonts w:ascii="Calibri" w:hAnsi="Calibri" w:cs="Calibri"/>
            <w:sz w:val="22"/>
            <w:szCs w:val="22"/>
          </w:rPr>
          <w:t>SUBRED INTEGRADA DE SERVICIOS DE SALUD SUR E.S.E.</w:t>
        </w:r>
      </w:hyperlink>
    </w:p>
    <w:p w:rsidR="00C01FA4" w:rsidRDefault="00C01FA4" w:rsidP="00C01FA4">
      <w:pPr>
        <w:pStyle w:val="NormalWeb"/>
        <w:numPr>
          <w:ilvl w:val="0"/>
          <w:numId w:val="1"/>
        </w:numPr>
        <w:spacing w:before="0" w:beforeAutospacing="0" w:after="0" w:afterAutospacing="0"/>
        <w:ind w:left="1440" w:hanging="353"/>
        <w:rPr>
          <w:color w:val="000000"/>
          <w:sz w:val="27"/>
          <w:szCs w:val="27"/>
        </w:rPr>
      </w:pPr>
      <w:r>
        <w:rPr>
          <w:rFonts w:ascii="Calibri" w:hAnsi="Calibri" w:cs="Calibri"/>
          <w:color w:val="000000"/>
          <w:sz w:val="22"/>
          <w:szCs w:val="22"/>
        </w:rPr>
        <w:t xml:space="preserve">7616-2024 - Entidad: </w:t>
      </w:r>
      <w:hyperlink r:id="rId10" w:history="1">
        <w:r>
          <w:rPr>
            <w:rStyle w:val="Hipervnculo"/>
            <w:rFonts w:ascii="Calibri" w:hAnsi="Calibri" w:cs="Calibri"/>
            <w:sz w:val="22"/>
            <w:szCs w:val="22"/>
          </w:rPr>
          <w:t>SUBRED INTEGRADA DE SERVICIOS DE SALUD SUR E.S.E.</w:t>
        </w:r>
      </w:hyperlink>
    </w:p>
    <w:p w:rsidR="00C01FA4" w:rsidRDefault="00C01FA4" w:rsidP="00C01FA4">
      <w:pPr>
        <w:pStyle w:val="NormalWeb"/>
        <w:numPr>
          <w:ilvl w:val="0"/>
          <w:numId w:val="1"/>
        </w:numPr>
        <w:spacing w:before="0" w:beforeAutospacing="0" w:after="0" w:afterAutospacing="0"/>
        <w:ind w:left="1440" w:hanging="353"/>
        <w:jc w:val="both"/>
        <w:rPr>
          <w:color w:val="000000"/>
          <w:sz w:val="27"/>
          <w:szCs w:val="27"/>
        </w:rPr>
      </w:pPr>
      <w:r>
        <w:rPr>
          <w:rFonts w:ascii="Calibri" w:hAnsi="Calibri" w:cs="Calibri"/>
          <w:color w:val="000000"/>
          <w:sz w:val="22"/>
          <w:szCs w:val="22"/>
        </w:rPr>
        <w:t xml:space="preserve">3848-2024 - Entidad: </w:t>
      </w:r>
      <w:hyperlink r:id="rId11" w:history="1">
        <w:r>
          <w:rPr>
            <w:rStyle w:val="Hipervnculo"/>
            <w:rFonts w:ascii="Calibri" w:hAnsi="Calibri" w:cs="Calibri"/>
            <w:sz w:val="22"/>
            <w:szCs w:val="22"/>
          </w:rPr>
          <w:t>SUBRED INTEGRADA DE SERVICIOS DE SALUD SUR E.S.E.</w:t>
        </w:r>
      </w:hyperlink>
    </w:p>
    <w:p w:rsidR="00C01FA4" w:rsidRDefault="00C01FA4" w:rsidP="00C01FA4">
      <w:pPr>
        <w:pStyle w:val="NormalWeb"/>
        <w:numPr>
          <w:ilvl w:val="0"/>
          <w:numId w:val="1"/>
        </w:numPr>
        <w:spacing w:before="0" w:beforeAutospacing="0" w:after="0" w:afterAutospacing="0"/>
        <w:ind w:left="1440" w:hanging="353"/>
        <w:jc w:val="both"/>
        <w:rPr>
          <w:color w:val="000000"/>
          <w:sz w:val="27"/>
          <w:szCs w:val="27"/>
        </w:rPr>
      </w:pPr>
      <w:r>
        <w:rPr>
          <w:rFonts w:ascii="Calibri" w:hAnsi="Calibri" w:cs="Calibri"/>
          <w:color w:val="000000"/>
          <w:sz w:val="22"/>
          <w:szCs w:val="22"/>
        </w:rPr>
        <w:t xml:space="preserve">1974-2025 - Entidad: </w:t>
      </w:r>
      <w:hyperlink r:id="rId12" w:history="1">
        <w:r>
          <w:rPr>
            <w:rStyle w:val="Hipervnculo"/>
            <w:rFonts w:ascii="Calibri" w:hAnsi="Calibri" w:cs="Calibri"/>
            <w:sz w:val="22"/>
            <w:szCs w:val="22"/>
          </w:rPr>
          <w:t>SUBRED INTEGRADA DE SERVICIOS DE SALUD SUR E.S.E.</w:t>
        </w:r>
      </w:hyperlink>
    </w:p>
    <w:p w:rsidR="009F7C07" w:rsidRDefault="009F7C07"/>
    <w:p w:rsidR="00C01FA4" w:rsidRPr="00C01FA4" w:rsidRDefault="00C01FA4" w:rsidP="00C01FA4">
      <w:pPr>
        <w:spacing w:after="0" w:line="240" w:lineRule="auto"/>
        <w:jc w:val="both"/>
        <w:rPr>
          <w:rFonts w:ascii="Times New Roman" w:eastAsia="Times New Roman" w:hAnsi="Times New Roman" w:cs="Times New Roman"/>
          <w:kern w:val="0"/>
          <w:sz w:val="24"/>
          <w:szCs w:val="24"/>
          <w:lang w:eastAsia="es-CO"/>
          <w14:ligatures w14:val="none"/>
        </w:rPr>
      </w:pPr>
      <w:r w:rsidRPr="00C01FA4">
        <w:rPr>
          <w:rFonts w:ascii="Arial" w:eastAsia="Times New Roman" w:hAnsi="Arial" w:cs="Arial"/>
          <w:color w:val="000000"/>
          <w:kern w:val="0"/>
          <w:sz w:val="16"/>
          <w:szCs w:val="16"/>
          <w:lang w:eastAsia="es-CO"/>
          <w14:ligatures w14:val="none"/>
        </w:rPr>
        <w:t>Elaboró: CRISTHIAN ANDRES MORALES SAIZ / OSIT</w:t>
      </w:r>
    </w:p>
    <w:p w:rsidR="00C01FA4" w:rsidRDefault="00C01FA4"/>
    <w:sectPr w:rsidR="00C01F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E3ED0"/>
    <w:multiLevelType w:val="multilevel"/>
    <w:tmpl w:val="F3F81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FA4"/>
    <w:rsid w:val="002F24A9"/>
    <w:rsid w:val="009F7C07"/>
    <w:rsid w:val="00C01FA4"/>
    <w:rsid w:val="00EC5335"/>
    <w:rsid w:val="00FC18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1B75E"/>
  <w15:chartTrackingRefBased/>
  <w15:docId w15:val="{78381FC4-4349-41F7-AA13-1CD940FB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01FA4"/>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Hipervnculo">
    <w:name w:val="Hyperlink"/>
    <w:basedOn w:val="Fuentedeprrafopredeter"/>
    <w:uiPriority w:val="99"/>
    <w:semiHidden/>
    <w:unhideWhenUsed/>
    <w:rsid w:val="00C01F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596262">
      <w:bodyDiv w:val="1"/>
      <w:marLeft w:val="0"/>
      <w:marRight w:val="0"/>
      <w:marTop w:val="0"/>
      <w:marBottom w:val="0"/>
      <w:divBdr>
        <w:top w:val="none" w:sz="0" w:space="0" w:color="auto"/>
        <w:left w:val="none" w:sz="0" w:space="0" w:color="auto"/>
        <w:bottom w:val="none" w:sz="0" w:space="0" w:color="auto"/>
        <w:right w:val="none" w:sz="0" w:space="0" w:color="auto"/>
      </w:divBdr>
    </w:div>
    <w:div w:id="169954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secop.gov.co/Directory/CompanyProfiles/DynamicMyCompanyProfile/ViewProfile?companyCode=702730482&amp;prevCtxUrl=https%3a%2f%2fwww.secop.gov.co%3a443%2fCO1ContractsManagement%2fTendering%2fSalesContractManagement%2fIndex&amp;prevCtxLbl=Administraci%C3%B3n+de+contrato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community.secop.gov.co/Directory/CompanyProfiles/DynamicMyCompanyProfile/ViewProfile?companyCode=702730482&amp;prevCtxUrl=https%3a%2f%2fwww.secop.gov.co%3a443%2fCO1ContractsManagement%2fTendering%2fSalesContractManagement%2fIndex&amp;prevCtxLbl=Administraci%C3%B3n+de+contrat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ommunity.secop.gov.co/Directory/CompanyProfiles/DynamicMyCompanyProfile/ViewProfile?companyCode=702730482&amp;prevCtxUrl=https%3a%2f%2fwww.secop.gov.co%3a443%2fCO1ContractsManagement%2fTendering%2fSalesContractManagement%2fIndex&amp;prevCtxLbl=Administraci%C3%B3n+de+contratos" TargetMode="External"/><Relationship Id="rId5" Type="http://schemas.openxmlformats.org/officeDocument/2006/relationships/image" Target="media/image1.png"/><Relationship Id="rId10" Type="http://schemas.openxmlformats.org/officeDocument/2006/relationships/hyperlink" Target="https://community.secop.gov.co/Directory/CompanyProfiles/DynamicMyCompanyProfile/ViewProfile?companyCode=702730482&amp;prevCtxUrl=https%3a%2f%2fwww.secop.gov.co%3a443%2fCO1ContractsManagement%2fTendering%2fSalesContractManagement%2fIndex&amp;prevCtxLbl=Administraci%C3%B3n+de+contratos" TargetMode="External"/><Relationship Id="rId4" Type="http://schemas.openxmlformats.org/officeDocument/2006/relationships/webSettings" Target="webSettings.xml"/><Relationship Id="rId9" Type="http://schemas.openxmlformats.org/officeDocument/2006/relationships/hyperlink" Target="https://community.secop.gov.co/Directory/CompanyProfiles/DynamicMyCompanyProfile/ViewProfile?companyCode=702730482&amp;prevCtxUrl=https%3a%2f%2fwww.secop.gov.co%3a443%2fCO1ContractsManagement%2fTendering%2fSalesContractManagement%2fIndex&amp;prevCtxLbl=Administraci%C3%B3n+de+contrato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2721</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AD1TIC27</dc:creator>
  <cp:keywords/>
  <dc:description/>
  <cp:lastModifiedBy>AD1TIC27</cp:lastModifiedBy>
  <cp:revision>1</cp:revision>
  <dcterms:created xsi:type="dcterms:W3CDTF">2025-07-22T21:59:00Z</dcterms:created>
  <dcterms:modified xsi:type="dcterms:W3CDTF">2025-07-22T22:01:00Z</dcterms:modified>
</cp:coreProperties>
</file>